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6D" w:rsidRPr="009C596D" w:rsidRDefault="009C596D" w:rsidP="009C596D">
      <w:pPr>
        <w:keepNext/>
        <w:tabs>
          <w:tab w:val="left" w:pos="0"/>
        </w:tabs>
        <w:suppressAutoHyphens/>
        <w:spacing w:after="0" w:line="240" w:lineRule="auto"/>
        <w:jc w:val="center"/>
        <w:outlineLvl w:val="0"/>
        <w:rPr>
          <w:rFonts w:ascii="Times New Roman" w:eastAsia="Times New Roman" w:hAnsi="Times New Roman" w:cs="Times New Roman"/>
          <w:caps/>
          <w:sz w:val="32"/>
          <w:szCs w:val="32"/>
          <w:lang w:eastAsia="ar-SA"/>
        </w:rPr>
      </w:pPr>
      <w:r w:rsidRPr="009C596D">
        <w:rPr>
          <w:rFonts w:ascii="Times New Roman" w:eastAsia="Times New Roman" w:hAnsi="Times New Roman" w:cs="Times New Roman"/>
          <w:caps/>
          <w:sz w:val="32"/>
          <w:szCs w:val="32"/>
          <w:lang w:eastAsia="ar-SA"/>
        </w:rPr>
        <w:t>У К Р А Ї Н А</w:t>
      </w:r>
    </w:p>
    <w:p w:rsidR="009C596D" w:rsidRPr="009C596D" w:rsidRDefault="009C596D" w:rsidP="009C596D">
      <w:pPr>
        <w:keepNext/>
        <w:tabs>
          <w:tab w:val="num" w:pos="0"/>
        </w:tabs>
        <w:suppressAutoHyphens/>
        <w:spacing w:after="0" w:line="240" w:lineRule="auto"/>
        <w:jc w:val="center"/>
        <w:outlineLvl w:val="0"/>
        <w:rPr>
          <w:rFonts w:ascii="Times New Roman" w:eastAsia="Times New Roman" w:hAnsi="Times New Roman" w:cs="Times New Roman"/>
          <w:caps/>
          <w:sz w:val="32"/>
          <w:szCs w:val="32"/>
          <w:lang w:eastAsia="ar-SA"/>
        </w:rPr>
      </w:pPr>
      <w:r w:rsidRPr="009C596D">
        <w:rPr>
          <w:rFonts w:ascii="Times New Roman" w:eastAsia="Times New Roman" w:hAnsi="Times New Roman" w:cs="Times New Roman"/>
          <w:caps/>
          <w:sz w:val="32"/>
          <w:szCs w:val="32"/>
          <w:lang w:eastAsia="ar-SA"/>
        </w:rPr>
        <w:t xml:space="preserve">П р и л у ц ь к а   м і с ь к а   р а д а </w:t>
      </w:r>
    </w:p>
    <w:p w:rsidR="009C596D" w:rsidRPr="009C596D" w:rsidRDefault="009C596D" w:rsidP="009C596D">
      <w:pPr>
        <w:suppressAutoHyphens/>
        <w:spacing w:after="0" w:line="240" w:lineRule="auto"/>
        <w:jc w:val="center"/>
        <w:rPr>
          <w:rFonts w:ascii="Times New Roman" w:eastAsia="Times New Roman" w:hAnsi="Times New Roman" w:cs="Times New Roman"/>
          <w:caps/>
          <w:sz w:val="32"/>
          <w:szCs w:val="32"/>
          <w:lang w:eastAsia="ar-SA"/>
        </w:rPr>
      </w:pPr>
      <w:r w:rsidRPr="009C596D">
        <w:rPr>
          <w:rFonts w:ascii="Times New Roman" w:eastAsia="Times New Roman" w:hAnsi="Times New Roman" w:cs="Times New Roman"/>
          <w:caps/>
          <w:sz w:val="32"/>
          <w:szCs w:val="32"/>
          <w:lang w:eastAsia="ar-SA"/>
        </w:rPr>
        <w:t>Ч е р н і г і в с ь к о ї    о б л а с т і</w:t>
      </w:r>
    </w:p>
    <w:p w:rsidR="009C596D" w:rsidRPr="009C596D" w:rsidRDefault="009C596D" w:rsidP="009C596D">
      <w:pPr>
        <w:suppressAutoHyphens/>
        <w:spacing w:after="0" w:line="240" w:lineRule="auto"/>
        <w:jc w:val="center"/>
        <w:rPr>
          <w:rFonts w:ascii="Times New Roman" w:eastAsia="Times New Roman" w:hAnsi="Times New Roman" w:cs="Times New Roman"/>
          <w:caps/>
          <w:sz w:val="28"/>
          <w:szCs w:val="28"/>
          <w:lang w:eastAsia="ar-SA"/>
        </w:rPr>
      </w:pPr>
    </w:p>
    <w:p w:rsidR="009C596D" w:rsidRPr="009C596D" w:rsidRDefault="009C596D" w:rsidP="009C596D">
      <w:pPr>
        <w:keepNext/>
        <w:suppressAutoHyphens/>
        <w:spacing w:after="0" w:line="240" w:lineRule="auto"/>
        <w:jc w:val="center"/>
        <w:outlineLvl w:val="4"/>
        <w:rPr>
          <w:rFonts w:ascii="Times New Roman" w:eastAsia="Times New Roman" w:hAnsi="Times New Roman" w:cs="Times New Roman"/>
          <w:caps/>
          <w:sz w:val="32"/>
          <w:szCs w:val="32"/>
          <w:lang w:eastAsia="ar-SA"/>
        </w:rPr>
      </w:pPr>
      <w:r w:rsidRPr="009C596D">
        <w:rPr>
          <w:rFonts w:ascii="Times New Roman" w:eastAsia="Times New Roman" w:hAnsi="Times New Roman" w:cs="Times New Roman"/>
          <w:caps/>
          <w:sz w:val="32"/>
          <w:szCs w:val="32"/>
          <w:lang w:eastAsia="ar-SA"/>
        </w:rPr>
        <w:t>В И К О Н А В Ч И Й    К О М І Т Е Т</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p>
    <w:p w:rsidR="009C596D" w:rsidRPr="009C596D" w:rsidRDefault="009C596D" w:rsidP="009C596D">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t xml:space="preserve">П Р О Е К Т  </w:t>
      </w:r>
      <w:r w:rsidRPr="009C596D">
        <w:rPr>
          <w:rFonts w:ascii="Times New Roman" w:eastAsia="Times New Roman" w:hAnsi="Times New Roman" w:cs="Times New Roman"/>
          <w:b/>
          <w:sz w:val="32"/>
          <w:szCs w:val="20"/>
          <w:lang w:eastAsia="ar-SA"/>
        </w:rPr>
        <w:t>Р І Ш Е Н Н Я</w:t>
      </w:r>
    </w:p>
    <w:p w:rsidR="009C596D" w:rsidRPr="009C596D" w:rsidRDefault="009C596D" w:rsidP="009C596D">
      <w:pPr>
        <w:keepNext/>
        <w:tabs>
          <w:tab w:val="left" w:pos="0"/>
        </w:tabs>
        <w:suppressAutoHyphens/>
        <w:spacing w:after="0" w:line="240" w:lineRule="auto"/>
        <w:jc w:val="center"/>
        <w:outlineLvl w:val="0"/>
        <w:rPr>
          <w:rFonts w:ascii="Times New Roman" w:eastAsia="Times New Roman" w:hAnsi="Times New Roman" w:cs="Times New Roman"/>
          <w:caps/>
          <w:sz w:val="32"/>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1068"/>
        <w:gridCol w:w="2111"/>
        <w:gridCol w:w="2068"/>
        <w:gridCol w:w="1702"/>
      </w:tblGrid>
      <w:tr w:rsidR="009C596D" w:rsidRPr="009C596D" w:rsidTr="00FC3BA1">
        <w:tc>
          <w:tcPr>
            <w:tcW w:w="2694" w:type="dxa"/>
            <w:tcBorders>
              <w:bottom w:val="single" w:sz="1" w:space="0" w:color="000000"/>
            </w:tcBorders>
            <w:shd w:val="clear" w:color="auto" w:fill="auto"/>
          </w:tcPr>
          <w:p w:rsidR="009C596D" w:rsidRPr="009C596D" w:rsidRDefault="009C596D" w:rsidP="009C596D">
            <w:pPr>
              <w:suppressLineNumbers/>
              <w:suppressAutoHyphens/>
              <w:snapToGrid w:val="0"/>
              <w:spacing w:after="0" w:line="240" w:lineRule="auto"/>
              <w:rPr>
                <w:rFonts w:ascii="Times New Roman" w:eastAsia="Times New Roman" w:hAnsi="Times New Roman" w:cs="Times New Roman"/>
                <w:sz w:val="24"/>
                <w:szCs w:val="20"/>
                <w:lang w:eastAsia="ar-SA"/>
              </w:rPr>
            </w:pPr>
          </w:p>
        </w:tc>
        <w:tc>
          <w:tcPr>
            <w:tcW w:w="1068" w:type="dxa"/>
            <w:shd w:val="clear" w:color="auto" w:fill="auto"/>
          </w:tcPr>
          <w:p w:rsidR="009C596D" w:rsidRPr="009C596D" w:rsidRDefault="009C596D" w:rsidP="009C596D">
            <w:pPr>
              <w:suppressLineNumbers/>
              <w:suppressAutoHyphens/>
              <w:snapToGrid w:val="0"/>
              <w:spacing w:after="0" w:line="240" w:lineRule="auto"/>
              <w:rPr>
                <w:rFonts w:ascii="Times New Roman" w:eastAsia="Times New Roman" w:hAnsi="Times New Roman" w:cs="Times New Roman"/>
                <w:sz w:val="24"/>
                <w:szCs w:val="20"/>
                <w:lang w:eastAsia="ar-SA"/>
              </w:rPr>
            </w:pPr>
          </w:p>
        </w:tc>
        <w:tc>
          <w:tcPr>
            <w:tcW w:w="2111" w:type="dxa"/>
            <w:shd w:val="clear" w:color="auto" w:fill="auto"/>
          </w:tcPr>
          <w:p w:rsidR="009C596D" w:rsidRPr="009C596D" w:rsidRDefault="009C596D" w:rsidP="009C596D">
            <w:pPr>
              <w:suppressLineNumbers/>
              <w:suppressAutoHyphens/>
              <w:snapToGrid w:val="0"/>
              <w:spacing w:after="0" w:line="240" w:lineRule="auto"/>
              <w:jc w:val="center"/>
              <w:rPr>
                <w:rFonts w:ascii="Times New Roman" w:eastAsia="Times New Roman" w:hAnsi="Times New Roman" w:cs="Times New Roman"/>
                <w:sz w:val="24"/>
                <w:szCs w:val="20"/>
                <w:lang w:eastAsia="ar-SA"/>
              </w:rPr>
            </w:pPr>
            <w:r w:rsidRPr="009C596D">
              <w:rPr>
                <w:rFonts w:ascii="Times New Roman" w:eastAsia="Times New Roman" w:hAnsi="Times New Roman" w:cs="Times New Roman"/>
                <w:sz w:val="24"/>
                <w:szCs w:val="20"/>
                <w:lang w:val="ru-RU" w:eastAsia="ar-SA"/>
              </w:rPr>
              <w:t xml:space="preserve">м. </w:t>
            </w:r>
            <w:r w:rsidRPr="009C596D">
              <w:rPr>
                <w:rFonts w:ascii="Times New Roman" w:eastAsia="Times New Roman" w:hAnsi="Times New Roman" w:cs="Times New Roman"/>
                <w:sz w:val="24"/>
                <w:szCs w:val="20"/>
                <w:lang w:eastAsia="ar-SA"/>
              </w:rPr>
              <w:t>Прилуки</w:t>
            </w:r>
          </w:p>
        </w:tc>
        <w:tc>
          <w:tcPr>
            <w:tcW w:w="2068" w:type="dxa"/>
            <w:shd w:val="clear" w:color="auto" w:fill="auto"/>
          </w:tcPr>
          <w:p w:rsidR="009C596D" w:rsidRPr="009C596D" w:rsidRDefault="009C596D" w:rsidP="009C596D">
            <w:pPr>
              <w:suppressLineNumbers/>
              <w:suppressAutoHyphens/>
              <w:snapToGrid w:val="0"/>
              <w:spacing w:after="0" w:line="240" w:lineRule="auto"/>
              <w:jc w:val="right"/>
              <w:rPr>
                <w:rFonts w:ascii="Times New Roman" w:eastAsia="Times New Roman" w:hAnsi="Times New Roman" w:cs="Times New Roman"/>
                <w:sz w:val="24"/>
                <w:szCs w:val="20"/>
                <w:lang w:val="ru-RU" w:eastAsia="ar-SA"/>
              </w:rPr>
            </w:pPr>
            <w:r w:rsidRPr="009C596D">
              <w:rPr>
                <w:rFonts w:ascii="Times New Roman" w:eastAsia="Times New Roman" w:hAnsi="Times New Roman" w:cs="Times New Roman"/>
                <w:sz w:val="24"/>
                <w:szCs w:val="20"/>
                <w:lang w:val="ru-RU" w:eastAsia="ar-SA"/>
              </w:rPr>
              <w:t>№</w:t>
            </w:r>
          </w:p>
        </w:tc>
        <w:tc>
          <w:tcPr>
            <w:tcW w:w="1702" w:type="dxa"/>
            <w:tcBorders>
              <w:bottom w:val="single" w:sz="1" w:space="0" w:color="000000"/>
            </w:tcBorders>
            <w:shd w:val="clear" w:color="auto" w:fill="auto"/>
          </w:tcPr>
          <w:p w:rsidR="009C596D" w:rsidRPr="009C596D" w:rsidRDefault="009C596D" w:rsidP="009C596D">
            <w:pPr>
              <w:suppressLineNumbers/>
              <w:suppressAutoHyphens/>
              <w:snapToGrid w:val="0"/>
              <w:spacing w:after="0" w:line="240" w:lineRule="auto"/>
              <w:rPr>
                <w:rFonts w:ascii="Times New Roman" w:eastAsia="Times New Roman" w:hAnsi="Times New Roman" w:cs="Times New Roman"/>
                <w:sz w:val="24"/>
                <w:szCs w:val="20"/>
                <w:lang w:val="ru-RU" w:eastAsia="ar-SA"/>
              </w:rPr>
            </w:pPr>
          </w:p>
        </w:tc>
      </w:tr>
    </w:tbl>
    <w:p w:rsidR="009C596D" w:rsidRPr="009C596D" w:rsidRDefault="009C596D" w:rsidP="009C596D">
      <w:pPr>
        <w:tabs>
          <w:tab w:val="left" w:pos="1276"/>
        </w:tabs>
        <w:suppressAutoHyphens/>
        <w:spacing w:after="0" w:line="240" w:lineRule="auto"/>
        <w:jc w:val="both"/>
        <w:rPr>
          <w:rFonts w:ascii="Times New Roman" w:eastAsia="Times New Roman" w:hAnsi="Times New Roman" w:cs="Times New Roman"/>
          <w:sz w:val="24"/>
          <w:szCs w:val="24"/>
          <w:lang w:eastAsia="ar-SA"/>
        </w:rPr>
      </w:pPr>
    </w:p>
    <w:p w:rsidR="009C596D" w:rsidRPr="009C596D" w:rsidRDefault="009C596D" w:rsidP="009C596D">
      <w:pPr>
        <w:suppressAutoHyphens/>
        <w:spacing w:after="0" w:line="240" w:lineRule="auto"/>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Про заходи щодо протидії </w:t>
      </w:r>
    </w:p>
    <w:p w:rsidR="009C596D" w:rsidRPr="009C596D" w:rsidRDefault="009C596D" w:rsidP="009C596D">
      <w:pPr>
        <w:suppressAutoHyphens/>
        <w:spacing w:after="0" w:line="240" w:lineRule="auto"/>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поширенню пияцтва, алкоголізму </w:t>
      </w:r>
    </w:p>
    <w:p w:rsidR="009C596D" w:rsidRPr="009C596D" w:rsidRDefault="009C596D" w:rsidP="009C596D">
      <w:pPr>
        <w:suppressAutoHyphens/>
        <w:spacing w:after="0" w:line="240" w:lineRule="auto"/>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та наркоманії серед населення міста</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A43373">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 xml:space="preserve">Розглянувши інформацію заступника міського голови з питань діяльності виконавчих органів ради ФЕСЕНКО Т.М. про хід виконання рішення виконавчого комітету міської ради від </w:t>
      </w:r>
      <w:r>
        <w:rPr>
          <w:rFonts w:ascii="Times New Roman" w:eastAsia="Times New Roman" w:hAnsi="Times New Roman" w:cs="Times New Roman"/>
          <w:sz w:val="28"/>
          <w:szCs w:val="28"/>
          <w:lang w:eastAsia="ar-SA"/>
        </w:rPr>
        <w:t>21 грудня</w:t>
      </w:r>
      <w:r w:rsidRPr="009C596D">
        <w:rPr>
          <w:rFonts w:ascii="Times New Roman" w:eastAsia="Times New Roman" w:hAnsi="Times New Roman" w:cs="Times New Roman"/>
          <w:sz w:val="28"/>
          <w:szCs w:val="28"/>
          <w:lang w:eastAsia="ar-SA"/>
        </w:rPr>
        <w:t xml:space="preserve"> 20</w:t>
      </w:r>
      <w:r>
        <w:rPr>
          <w:rFonts w:ascii="Times New Roman" w:eastAsia="Times New Roman" w:hAnsi="Times New Roman" w:cs="Times New Roman"/>
          <w:sz w:val="28"/>
          <w:szCs w:val="28"/>
          <w:lang w:eastAsia="ar-SA"/>
        </w:rPr>
        <w:t>1</w:t>
      </w:r>
      <w:r w:rsidR="003D1167">
        <w:rPr>
          <w:rFonts w:ascii="Times New Roman" w:eastAsia="Times New Roman" w:hAnsi="Times New Roman" w:cs="Times New Roman"/>
          <w:sz w:val="28"/>
          <w:szCs w:val="28"/>
          <w:lang w:eastAsia="ar-SA"/>
        </w:rPr>
        <w:t>6</w:t>
      </w:r>
      <w:r w:rsidRPr="009C596D">
        <w:rPr>
          <w:rFonts w:ascii="Times New Roman" w:eastAsia="Times New Roman" w:hAnsi="Times New Roman" w:cs="Times New Roman"/>
          <w:sz w:val="28"/>
          <w:szCs w:val="28"/>
          <w:lang w:eastAsia="ar-SA"/>
        </w:rPr>
        <w:t xml:space="preserve"> року № </w:t>
      </w:r>
      <w:r w:rsidR="00A43373">
        <w:rPr>
          <w:rFonts w:ascii="Times New Roman" w:eastAsia="Times New Roman" w:hAnsi="Times New Roman" w:cs="Times New Roman"/>
          <w:sz w:val="28"/>
          <w:szCs w:val="28"/>
          <w:lang w:eastAsia="ar-SA"/>
        </w:rPr>
        <w:t>531</w:t>
      </w:r>
      <w:r w:rsidRPr="009C596D">
        <w:rPr>
          <w:rFonts w:ascii="Times New Roman" w:eastAsia="Times New Roman" w:hAnsi="Times New Roman" w:cs="Times New Roman"/>
          <w:sz w:val="28"/>
          <w:szCs w:val="28"/>
          <w:lang w:eastAsia="ar-SA"/>
        </w:rPr>
        <w:t xml:space="preserve"> „</w:t>
      </w:r>
      <w:r w:rsidR="00A43373" w:rsidRPr="00A43373">
        <w:t xml:space="preserve"> </w:t>
      </w:r>
      <w:r w:rsidR="00A43373">
        <w:rPr>
          <w:rFonts w:ascii="Times New Roman" w:eastAsia="Times New Roman" w:hAnsi="Times New Roman" w:cs="Times New Roman"/>
          <w:sz w:val="28"/>
          <w:szCs w:val="28"/>
          <w:lang w:eastAsia="ar-SA"/>
        </w:rPr>
        <w:t xml:space="preserve">Про заходи щодо протидії поширенню пияцтва, алкоголізму </w:t>
      </w:r>
      <w:r w:rsidR="00A43373" w:rsidRPr="00A43373">
        <w:rPr>
          <w:rFonts w:ascii="Times New Roman" w:eastAsia="Times New Roman" w:hAnsi="Times New Roman" w:cs="Times New Roman"/>
          <w:sz w:val="28"/>
          <w:szCs w:val="28"/>
          <w:lang w:eastAsia="ar-SA"/>
        </w:rPr>
        <w:t>та наркоманії серед населення міста</w:t>
      </w:r>
      <w:r w:rsidRPr="009C596D">
        <w:rPr>
          <w:rFonts w:ascii="Times New Roman" w:eastAsia="Times New Roman" w:hAnsi="Times New Roman" w:cs="Times New Roman"/>
          <w:sz w:val="28"/>
          <w:szCs w:val="28"/>
          <w:lang w:eastAsia="ar-SA"/>
        </w:rPr>
        <w:t xml:space="preserve">”, виконавчий комітет міської ради відмічає, що Координаційною радою з питань </w:t>
      </w:r>
      <w:r w:rsidR="007455B1" w:rsidRPr="009C596D">
        <w:rPr>
          <w:rFonts w:ascii="Times New Roman" w:eastAsia="Times New Roman" w:hAnsi="Times New Roman" w:cs="Times New Roman"/>
          <w:sz w:val="28"/>
          <w:szCs w:val="28"/>
          <w:lang w:eastAsia="ar-SA"/>
        </w:rPr>
        <w:t>протидії туберкульозу, поширенню ВІЛ-інфекції/СНІДу, соціально-небезпечних хвороб та популяризації здорового способу життя</w:t>
      </w:r>
      <w:r w:rsidRPr="009C596D">
        <w:rPr>
          <w:rFonts w:ascii="Times New Roman" w:eastAsia="Times New Roman" w:hAnsi="Times New Roman" w:cs="Times New Roman"/>
          <w:sz w:val="28"/>
          <w:szCs w:val="28"/>
          <w:lang w:eastAsia="ar-SA"/>
        </w:rPr>
        <w:t xml:space="preserve"> протягом звітного періоду проведено </w:t>
      </w:r>
      <w:r w:rsidR="007455B1">
        <w:rPr>
          <w:rFonts w:ascii="Times New Roman" w:eastAsia="Times New Roman" w:hAnsi="Times New Roman" w:cs="Times New Roman"/>
          <w:sz w:val="28"/>
          <w:szCs w:val="28"/>
          <w:lang w:eastAsia="ar-SA"/>
        </w:rPr>
        <w:t>2</w:t>
      </w:r>
      <w:bookmarkStart w:id="0" w:name="_GoBack"/>
      <w:bookmarkEnd w:id="0"/>
      <w:r w:rsidRPr="00787207">
        <w:rPr>
          <w:rFonts w:ascii="Times New Roman" w:eastAsia="Times New Roman" w:hAnsi="Times New Roman" w:cs="Times New Roman"/>
          <w:sz w:val="28"/>
          <w:szCs w:val="28"/>
          <w:lang w:eastAsia="ar-SA"/>
        </w:rPr>
        <w:t xml:space="preserve"> засідання, </w:t>
      </w:r>
      <w:r w:rsidRPr="009C596D">
        <w:rPr>
          <w:rFonts w:ascii="Times New Roman" w:eastAsia="Times New Roman" w:hAnsi="Times New Roman" w:cs="Times New Roman"/>
          <w:sz w:val="28"/>
          <w:szCs w:val="28"/>
          <w:lang w:eastAsia="ar-SA"/>
        </w:rPr>
        <w:t xml:space="preserve">на яких розглянуто </w:t>
      </w:r>
      <w:r w:rsidRPr="00787207">
        <w:rPr>
          <w:rFonts w:ascii="Times New Roman" w:eastAsia="Times New Roman" w:hAnsi="Times New Roman" w:cs="Times New Roman"/>
          <w:sz w:val="28"/>
          <w:szCs w:val="28"/>
          <w:lang w:eastAsia="ar-SA"/>
        </w:rPr>
        <w:t>1</w:t>
      </w:r>
      <w:r w:rsidR="00787207" w:rsidRPr="00787207">
        <w:rPr>
          <w:rFonts w:ascii="Times New Roman" w:eastAsia="Times New Roman" w:hAnsi="Times New Roman" w:cs="Times New Roman"/>
          <w:sz w:val="28"/>
          <w:szCs w:val="28"/>
          <w:lang w:eastAsia="ar-SA"/>
        </w:rPr>
        <w:t>3</w:t>
      </w:r>
      <w:r w:rsidRPr="00787207">
        <w:rPr>
          <w:rFonts w:ascii="Times New Roman" w:eastAsia="Times New Roman" w:hAnsi="Times New Roman" w:cs="Times New Roman"/>
          <w:sz w:val="28"/>
          <w:szCs w:val="28"/>
          <w:lang w:eastAsia="ar-SA"/>
        </w:rPr>
        <w:t xml:space="preserve"> питань.</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В усіх загальноосвітніх навчальних закладах та вищих навчальних закладах міста постійно проводиться просвітницько-профілактична робота серед учнів та студентів щодо важливості формування здорового способу життя. Працюють батьківські лекторії, мета яких підвищити виховний вплив батьків на формування навичок здорового способу життя у своїх дітей.</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Робочою групою по здійсненню контролю за дотриманням культурно-розважальними закладами, ігровими залами, комп’ютерними клубами, об’єктами торгівлі нормативно-правових актів щодо порядку відвідування їх дітьми здійснюються перевірки торгових точок, в ході яких перевіряються суб’єкти підприємницької діяльності, що здійснюють роздрібну торгівлю алкогольними напоями та тютюновими виробами, на предмет виявлення продажу цих товарів неповнолітнім та проводяться чергування у місцях масового відпочинку молоді, з метою покращення охорони громадського порядку.</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Виходячи з вищевикладеного, виконавчий комітет міської ради</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ВИРІШИВ:</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1.</w:t>
      </w:r>
      <w:r w:rsidRPr="009C596D">
        <w:rPr>
          <w:rFonts w:ascii="Times New Roman" w:eastAsia="Times New Roman" w:hAnsi="Times New Roman" w:cs="Times New Roman"/>
          <w:sz w:val="28"/>
          <w:szCs w:val="28"/>
          <w:lang w:eastAsia="ar-SA"/>
        </w:rPr>
        <w:tab/>
        <w:t xml:space="preserve">Інформацію заступника міського голови з питань діяльності виконавчих органів ради ФЕСЕНКО Т.М. про хід виконання рішення </w:t>
      </w:r>
      <w:r w:rsidRPr="009C596D">
        <w:rPr>
          <w:rFonts w:ascii="Times New Roman" w:eastAsia="Times New Roman" w:hAnsi="Times New Roman" w:cs="Times New Roman"/>
          <w:sz w:val="28"/>
          <w:szCs w:val="28"/>
          <w:lang w:eastAsia="ar-SA"/>
        </w:rPr>
        <w:lastRenderedPageBreak/>
        <w:t xml:space="preserve">виконавчого комітету міської ради від </w:t>
      </w:r>
      <w:r w:rsidR="00FE2FF4">
        <w:rPr>
          <w:rFonts w:ascii="Times New Roman" w:eastAsia="Times New Roman" w:hAnsi="Times New Roman" w:cs="Times New Roman"/>
          <w:sz w:val="28"/>
          <w:szCs w:val="28"/>
          <w:lang w:eastAsia="ar-SA"/>
        </w:rPr>
        <w:t>21 грудня 201</w:t>
      </w:r>
      <w:r w:rsidR="003D1167">
        <w:rPr>
          <w:rFonts w:ascii="Times New Roman" w:eastAsia="Times New Roman" w:hAnsi="Times New Roman" w:cs="Times New Roman"/>
          <w:sz w:val="28"/>
          <w:szCs w:val="28"/>
          <w:lang w:eastAsia="ar-SA"/>
        </w:rPr>
        <w:t>6</w:t>
      </w:r>
      <w:r w:rsidR="00FE2FF4">
        <w:rPr>
          <w:rFonts w:ascii="Times New Roman" w:eastAsia="Times New Roman" w:hAnsi="Times New Roman" w:cs="Times New Roman"/>
          <w:sz w:val="28"/>
          <w:szCs w:val="28"/>
          <w:lang w:eastAsia="ar-SA"/>
        </w:rPr>
        <w:t xml:space="preserve"> року № 531</w:t>
      </w:r>
      <w:r w:rsidR="00FE2FF4" w:rsidRPr="00FE2FF4">
        <w:rPr>
          <w:rFonts w:ascii="Times New Roman" w:eastAsia="Times New Roman" w:hAnsi="Times New Roman" w:cs="Times New Roman"/>
          <w:sz w:val="28"/>
          <w:szCs w:val="28"/>
          <w:lang w:eastAsia="ar-SA"/>
        </w:rPr>
        <w:t>„ Про заходи щодо протидії поширенню пияцтва, алкоголізму та наркоманії серед населення міста”</w:t>
      </w:r>
      <w:r w:rsidRPr="009C596D">
        <w:rPr>
          <w:rFonts w:ascii="Times New Roman" w:eastAsia="Times New Roman" w:hAnsi="Times New Roman" w:cs="Times New Roman"/>
          <w:sz w:val="28"/>
          <w:szCs w:val="28"/>
          <w:lang w:eastAsia="ar-SA"/>
        </w:rPr>
        <w:t xml:space="preserve"> взяти до відома.</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2.</w:t>
      </w:r>
      <w:r w:rsidRPr="009C596D">
        <w:rPr>
          <w:rFonts w:ascii="Times New Roman" w:eastAsia="Times New Roman" w:hAnsi="Times New Roman" w:cs="Times New Roman"/>
          <w:sz w:val="28"/>
          <w:szCs w:val="28"/>
          <w:lang w:eastAsia="ar-SA"/>
        </w:rPr>
        <w:tab/>
        <w:t>Затвердити план заходів щодо протидії поширенню пияцтва, алкоголізму та наркоманії серед населення міста на 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рік (додається).</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3.</w:t>
      </w:r>
      <w:r w:rsidRPr="009C596D">
        <w:rPr>
          <w:rFonts w:ascii="Times New Roman" w:eastAsia="Times New Roman" w:hAnsi="Times New Roman" w:cs="Times New Roman"/>
          <w:sz w:val="28"/>
          <w:szCs w:val="28"/>
          <w:lang w:eastAsia="ar-SA"/>
        </w:rPr>
        <w:tab/>
        <w:t>Відповідальним виконавцям забезпечити виконання плану заходів щодо протидії поширенню пияцтва, алкоголізму та наркоманії серед населення міста на 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рік.</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4.</w:t>
      </w:r>
      <w:r w:rsidRPr="009C596D">
        <w:rPr>
          <w:rFonts w:ascii="Times New Roman" w:eastAsia="Times New Roman" w:hAnsi="Times New Roman" w:cs="Times New Roman"/>
          <w:sz w:val="28"/>
          <w:szCs w:val="28"/>
          <w:lang w:eastAsia="ar-SA"/>
        </w:rPr>
        <w:tab/>
        <w:t xml:space="preserve">Рішення виконавчого комітету міської ради </w:t>
      </w:r>
      <w:r w:rsidR="00FE2FF4" w:rsidRPr="00FE2FF4">
        <w:rPr>
          <w:rFonts w:ascii="Times New Roman" w:eastAsia="Times New Roman" w:hAnsi="Times New Roman" w:cs="Times New Roman"/>
          <w:sz w:val="28"/>
          <w:szCs w:val="28"/>
          <w:lang w:eastAsia="ar-SA"/>
        </w:rPr>
        <w:t>від 21 г</w:t>
      </w:r>
      <w:r w:rsidR="00FE2FF4">
        <w:rPr>
          <w:rFonts w:ascii="Times New Roman" w:eastAsia="Times New Roman" w:hAnsi="Times New Roman" w:cs="Times New Roman"/>
          <w:sz w:val="28"/>
          <w:szCs w:val="28"/>
          <w:lang w:eastAsia="ar-SA"/>
        </w:rPr>
        <w:t>рудня 201</w:t>
      </w:r>
      <w:r w:rsidR="003D1167">
        <w:rPr>
          <w:rFonts w:ascii="Times New Roman" w:eastAsia="Times New Roman" w:hAnsi="Times New Roman" w:cs="Times New Roman"/>
          <w:sz w:val="28"/>
          <w:szCs w:val="28"/>
          <w:lang w:eastAsia="ar-SA"/>
        </w:rPr>
        <w:t>6</w:t>
      </w:r>
      <w:r w:rsidR="00FE2FF4">
        <w:rPr>
          <w:rFonts w:ascii="Times New Roman" w:eastAsia="Times New Roman" w:hAnsi="Times New Roman" w:cs="Times New Roman"/>
          <w:sz w:val="28"/>
          <w:szCs w:val="28"/>
          <w:lang w:eastAsia="ar-SA"/>
        </w:rPr>
        <w:t xml:space="preserve"> року № 531 </w:t>
      </w:r>
      <w:r w:rsidR="00FE2FF4" w:rsidRPr="00FE2FF4">
        <w:rPr>
          <w:rFonts w:ascii="Times New Roman" w:eastAsia="Times New Roman" w:hAnsi="Times New Roman" w:cs="Times New Roman"/>
          <w:sz w:val="28"/>
          <w:szCs w:val="28"/>
          <w:lang w:eastAsia="ar-SA"/>
        </w:rPr>
        <w:t>„ Про заходи щодо протидії поширенню пияцтва, алкоголізму та наркоманії серед населення міста”</w:t>
      </w:r>
      <w:r w:rsidRPr="009C596D">
        <w:rPr>
          <w:rFonts w:ascii="Times New Roman" w:eastAsia="Times New Roman" w:hAnsi="Times New Roman" w:cs="Times New Roman"/>
          <w:sz w:val="28"/>
          <w:szCs w:val="28"/>
          <w:lang w:eastAsia="ar-SA"/>
        </w:rPr>
        <w:t xml:space="preserve"> зняти з контролю.</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ab/>
        <w:t>5.</w:t>
      </w:r>
      <w:r w:rsidRPr="009C596D">
        <w:rPr>
          <w:rFonts w:ascii="Times New Roman" w:eastAsia="Times New Roman" w:hAnsi="Times New Roman" w:cs="Times New Roman"/>
          <w:sz w:val="28"/>
          <w:szCs w:val="28"/>
          <w:lang w:eastAsia="ar-SA"/>
        </w:rPr>
        <w:tab/>
        <w:t>Контроль за виконанням даного рішення покласти на заступника міського голови з питань діяльності виконавчих органів ради ФЕСЕНКО Т.М. та інформувати виконавчий комітет міської ради про хід виконання у грудні 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Міський голова</w:t>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t>О.М.ПОПЕНКО</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FE2FF4" w:rsidRPr="009C596D" w:rsidRDefault="00FE2FF4"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lastRenderedPageBreak/>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r>
      <w:r w:rsidRPr="009C596D">
        <w:rPr>
          <w:rFonts w:ascii="Times New Roman" w:eastAsia="Times New Roman" w:hAnsi="Times New Roman" w:cs="Times New Roman"/>
          <w:sz w:val="28"/>
          <w:szCs w:val="28"/>
          <w:lang w:eastAsia="ar-SA"/>
        </w:rPr>
        <w:tab/>
        <w:t>ЗАТВЕРДЖЕНО</w:t>
      </w:r>
    </w:p>
    <w:p w:rsidR="009C596D" w:rsidRPr="009C596D" w:rsidRDefault="009C596D" w:rsidP="009C596D">
      <w:pPr>
        <w:spacing w:after="0" w:line="240" w:lineRule="auto"/>
        <w:jc w:val="both"/>
        <w:rPr>
          <w:rFonts w:ascii="Times New Roman" w:eastAsia="Calibri" w:hAnsi="Times New Roman" w:cs="Times New Roman"/>
          <w:sz w:val="28"/>
          <w:szCs w:val="28"/>
        </w:rPr>
      </w:pP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r>
      <w:r w:rsidRPr="009C596D">
        <w:rPr>
          <w:rFonts w:ascii="Times New Roman" w:eastAsia="Calibri" w:hAnsi="Times New Roman" w:cs="Times New Roman"/>
          <w:sz w:val="28"/>
          <w:szCs w:val="28"/>
        </w:rPr>
        <w:tab/>
        <w:t>Рішен</w:t>
      </w:r>
      <w:r w:rsidR="00FE2FF4">
        <w:rPr>
          <w:rFonts w:ascii="Times New Roman" w:eastAsia="Calibri" w:hAnsi="Times New Roman" w:cs="Times New Roman"/>
          <w:sz w:val="28"/>
          <w:szCs w:val="28"/>
        </w:rPr>
        <w:t xml:space="preserve">ня виконавчого комітету </w:t>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r>
      <w:r w:rsidR="00FE2FF4">
        <w:rPr>
          <w:rFonts w:ascii="Times New Roman" w:eastAsia="Calibri" w:hAnsi="Times New Roman" w:cs="Times New Roman"/>
          <w:sz w:val="28"/>
          <w:szCs w:val="28"/>
        </w:rPr>
        <w:tab/>
        <w:t>___________2017</w:t>
      </w:r>
      <w:r w:rsidRPr="009C596D">
        <w:rPr>
          <w:rFonts w:ascii="Times New Roman" w:eastAsia="Calibri" w:hAnsi="Times New Roman" w:cs="Times New Roman"/>
          <w:sz w:val="28"/>
          <w:szCs w:val="28"/>
        </w:rPr>
        <w:t xml:space="preserve"> року №  </w:t>
      </w:r>
      <w:r w:rsidR="00FE2FF4">
        <w:rPr>
          <w:rFonts w:ascii="Times New Roman" w:eastAsia="Calibri" w:hAnsi="Times New Roman" w:cs="Times New Roman"/>
          <w:sz w:val="28"/>
          <w:szCs w:val="28"/>
        </w:rPr>
        <w:t>____</w:t>
      </w: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ПЛАН</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заходів щодо протидії поширенню пияцтва, алкоголізму </w:t>
      </w:r>
    </w:p>
    <w:p w:rsidR="009C596D" w:rsidRPr="009C596D" w:rsidRDefault="009C596D" w:rsidP="009C596D">
      <w:pPr>
        <w:tabs>
          <w:tab w:val="left" w:pos="1418"/>
        </w:tabs>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та наркоманії серед населення міста на 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рік</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p>
    <w:tbl>
      <w:tblPr>
        <w:tblW w:w="9933" w:type="dxa"/>
        <w:tblLayout w:type="fixed"/>
        <w:tblCellMar>
          <w:left w:w="10" w:type="dxa"/>
          <w:right w:w="10" w:type="dxa"/>
        </w:tblCellMar>
        <w:tblLook w:val="0000" w:firstRow="0" w:lastRow="0" w:firstColumn="0" w:lastColumn="0" w:noHBand="0" w:noVBand="0"/>
      </w:tblPr>
      <w:tblGrid>
        <w:gridCol w:w="719"/>
        <w:gridCol w:w="4253"/>
        <w:gridCol w:w="1984"/>
        <w:gridCol w:w="2977"/>
      </w:tblGrid>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п/п</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Зміст заходів</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Термін виконання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Виконавці</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4</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FE2FF4" w:rsidP="009C596D">
            <w:pPr>
              <w:suppressAutoHyphens/>
              <w:spacing w:after="0" w:line="240" w:lineRule="auto"/>
              <w:ind w:left="132" w:right="13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9C596D" w:rsidRPr="009C596D">
              <w:rPr>
                <w:rFonts w:ascii="Times New Roman" w:eastAsia="Times New Roman" w:hAnsi="Times New Roman" w:cs="Times New Roman"/>
                <w:sz w:val="28"/>
                <w:szCs w:val="28"/>
                <w:lang w:eastAsia="ar-SA"/>
              </w:rPr>
              <w:t>абезпечити діяльність Координаційної ради з питань протидії туберкульозу, поширенню ВІЛ-інфекції/СНІДу, соціально-небезпечних хвороб та популяризації здорового способу життя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 (щоквартально)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Прилуцький міський центр соціальних служб для сім’ї, дітей та молоді</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Проводити у навчальних закладах міста профілактичні заходи з метою запобігання проникненню до них алкоголю, наркотичних засобів та психотропних речовин, запобігання вживання їх серед учнів і студентів та попередження негативних соціальних наслідків і шкоди їх здоров’ю</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(за окремим планом)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 Прилуцький міський центр соціальних служб для сім’ї, дітей та молоді, служба у справах дітей міської ради, головний спеціаліст у справах сім’ї та молоді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3.</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Проводити щорічний моніторинг оцінки просвітницьких заходів та рівня обізнаності молоді з питань протидії поширенню пияцтва, алкоголізму та наркоманії</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(за окремим планом)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 Прилуцький міський центр соціальних служб для сім’ї, дітей та молоді, головний спеціаліст у справах сім’ї та молоді міської ради</w:t>
            </w:r>
          </w:p>
        </w:tc>
      </w:tr>
    </w:tbl>
    <w:p w:rsidR="009C596D" w:rsidRPr="009C596D" w:rsidRDefault="009C596D" w:rsidP="009C596D">
      <w:pPr>
        <w:suppressAutoHyphens/>
        <w:spacing w:after="0" w:line="240" w:lineRule="auto"/>
        <w:jc w:val="right"/>
        <w:rPr>
          <w:rFonts w:ascii="Times New Roman" w:eastAsia="Times New Roman" w:hAnsi="Times New Roman" w:cs="Times New Roman"/>
          <w:sz w:val="28"/>
          <w:szCs w:val="28"/>
          <w:lang w:eastAsia="ar-SA"/>
        </w:rPr>
      </w:pPr>
    </w:p>
    <w:p w:rsidR="009C596D" w:rsidRDefault="009C596D" w:rsidP="009C596D">
      <w:pPr>
        <w:suppressAutoHyphens/>
        <w:spacing w:after="0" w:line="240" w:lineRule="auto"/>
        <w:jc w:val="right"/>
        <w:rPr>
          <w:rFonts w:ascii="Times New Roman" w:eastAsia="Times New Roman" w:hAnsi="Times New Roman" w:cs="Times New Roman"/>
          <w:sz w:val="28"/>
          <w:szCs w:val="28"/>
          <w:lang w:eastAsia="ar-SA"/>
        </w:rPr>
      </w:pPr>
    </w:p>
    <w:p w:rsidR="00FE2FF4" w:rsidRDefault="00FE2FF4" w:rsidP="009C596D">
      <w:pPr>
        <w:suppressAutoHyphens/>
        <w:spacing w:after="0" w:line="240" w:lineRule="auto"/>
        <w:jc w:val="right"/>
        <w:rPr>
          <w:rFonts w:ascii="Times New Roman" w:eastAsia="Times New Roman" w:hAnsi="Times New Roman" w:cs="Times New Roman"/>
          <w:sz w:val="28"/>
          <w:szCs w:val="28"/>
          <w:lang w:eastAsia="ar-SA"/>
        </w:rPr>
      </w:pPr>
    </w:p>
    <w:p w:rsidR="00FE2FF4" w:rsidRPr="009C596D" w:rsidRDefault="00FE2FF4" w:rsidP="009C596D">
      <w:pPr>
        <w:suppressAutoHyphens/>
        <w:spacing w:after="0" w:line="240" w:lineRule="auto"/>
        <w:jc w:val="right"/>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right"/>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lastRenderedPageBreak/>
        <w:t>Продовження додатка</w:t>
      </w:r>
    </w:p>
    <w:tbl>
      <w:tblPr>
        <w:tblW w:w="9933" w:type="dxa"/>
        <w:tblLayout w:type="fixed"/>
        <w:tblCellMar>
          <w:left w:w="10" w:type="dxa"/>
          <w:right w:w="10" w:type="dxa"/>
        </w:tblCellMar>
        <w:tblLook w:val="0000" w:firstRow="0" w:lastRow="0" w:firstColumn="0" w:lastColumn="0" w:noHBand="0" w:noVBand="0"/>
      </w:tblPr>
      <w:tblGrid>
        <w:gridCol w:w="719"/>
        <w:gridCol w:w="4253"/>
        <w:gridCol w:w="1984"/>
        <w:gridCol w:w="2977"/>
      </w:tblGrid>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4</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4.</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Організація роботи батьківських лекторіїв в загальноосвітніх навчальних закладах міста </w:t>
            </w:r>
            <w:r w:rsidRPr="009C596D">
              <w:rPr>
                <w:rFonts w:ascii="Times New Roman" w:eastAsia="Times New Roman" w:hAnsi="Times New Roman" w:cs="Times New Roman"/>
                <w:sz w:val="28"/>
                <w:szCs w:val="28"/>
                <w:lang w:eastAsia="ar-SA"/>
              </w:rPr>
              <w:br/>
              <w:t>І-ІІІ ст. щодо підвищення виховного впливу батьків на формування навичок здорового способу життя у своїх дітей</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 (щоквартально)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5.</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Продовження впровадження у загальноосвітніх та дошкільних навчальних закладах просвітницьких програм „Рівний-рівному”, „Школа проти СНІДу”. Постійне поновлення банку даних щодо впровадження в освітніх закладах просвітницьких програм, проектів з профілактики шкідливих звичок</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6.</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Залучення до виконання заходів з профілактики та протидії пияцтву, алкоголізму, наркоманії серед неповнолітніх та молоді міста неурядових, релігійних та інших організацій, які мають відповідний досвід у профілактиці наркологічних захворювань, лікуванні, догляді та підтримці хворих на ці захворювання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 (щоквартально)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7.</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Організація виставок науково-популярної літератури, випуск інформаційних бюлетенів, рекламних плакатів</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(за окремим планом)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8.</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Проведення спільних рейдів по перевірці торгівельних закладів з метою виявлення фактів продажу неповнолітнім алкогольних напоїв та тютюнових виробів</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 (щомісячно)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Служба у справах дітей міської ради спільно з Прилуцьким відділом поліції головного управління Національної поліції в Чернігівській області</w:t>
            </w:r>
          </w:p>
        </w:tc>
      </w:tr>
    </w:tbl>
    <w:p w:rsidR="00FE2FF4" w:rsidRDefault="00FE2FF4" w:rsidP="009C596D">
      <w:pPr>
        <w:suppressAutoHyphens/>
        <w:spacing w:after="0" w:line="240" w:lineRule="auto"/>
        <w:jc w:val="right"/>
        <w:rPr>
          <w:rFonts w:ascii="Times New Roman" w:eastAsia="Times New Roman" w:hAnsi="Times New Roman" w:cs="Times New Roman"/>
          <w:sz w:val="28"/>
          <w:szCs w:val="28"/>
          <w:lang w:eastAsia="ar-SA"/>
        </w:rPr>
      </w:pPr>
    </w:p>
    <w:p w:rsidR="00FE2FF4" w:rsidRDefault="00FE2FF4" w:rsidP="009C596D">
      <w:pPr>
        <w:suppressAutoHyphens/>
        <w:spacing w:after="0" w:line="240" w:lineRule="auto"/>
        <w:jc w:val="right"/>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right"/>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lastRenderedPageBreak/>
        <w:t>Продовження додатка</w:t>
      </w:r>
    </w:p>
    <w:tbl>
      <w:tblPr>
        <w:tblW w:w="9933" w:type="dxa"/>
        <w:tblLayout w:type="fixed"/>
        <w:tblCellMar>
          <w:left w:w="10" w:type="dxa"/>
          <w:right w:w="10" w:type="dxa"/>
        </w:tblCellMar>
        <w:tblLook w:val="0000" w:firstRow="0" w:lastRow="0" w:firstColumn="0" w:lastColumn="0" w:noHBand="0" w:noVBand="0"/>
      </w:tblPr>
      <w:tblGrid>
        <w:gridCol w:w="719"/>
        <w:gridCol w:w="4253"/>
        <w:gridCol w:w="1984"/>
        <w:gridCol w:w="2977"/>
      </w:tblGrid>
      <w:tr w:rsidR="009C596D" w:rsidRPr="009C596D" w:rsidTr="00FC3BA1">
        <w:trPr>
          <w:trHeight w:val="284"/>
        </w:trPr>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4</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9.</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Забезпечити здійснення інформаційно-роз’яснювальних заходів щодо протидії пияцтву, тютюнопалінню, наркоманії серед учнівської та студентської молоді під час проведення ,,Днів служби у справах дітей’’ у навчальних закладах міста різних рівнів акредитації </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Служба у справах дітей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10.</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Проведення просвітницько-профілактичних акцій, спрямованих на профілактику соціально небезпечних хвороб та пропаганду здорового способу життя, серед сімей, дітей та молоді (до Всесвітнього дня боротьби із зловживанням наркотиками та їх незаконним обігом, Міжнародного дня боротьби з тютюнопалінням, Всесвітнього Дня порозуміння з ВІЛ-позитивними людьми та Дня пам’яті померлих від СНІДу) </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Протягом </w:t>
            </w:r>
            <w:r w:rsidRPr="009C596D">
              <w:rPr>
                <w:rFonts w:ascii="Times New Roman" w:eastAsia="Times New Roman" w:hAnsi="Times New Roman" w:cs="Times New Roman"/>
                <w:sz w:val="28"/>
                <w:szCs w:val="28"/>
                <w:lang w:eastAsia="ar-SA"/>
              </w:rPr>
              <w:b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(за окремим планом)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Прилуцький міський центр соціальних служб для сім’ї, дітей та молоді</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11.</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Проведення профілактичної роботи з сім’ями, які знаходяться на обліку як такі, що потрапили у складні життєві обставини, з метою профілактики соціально небезпечних хвороб, утвердження здорового способу життя, збереження репродуктивного здоров’я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FE2FF4">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Прилуцький міський центр соціальних служб для сім’ї, дітей та молоді</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12.</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Розробка і забезпечення видання різних видів соціальної реклами з питань пропаганди здорового способу життя та профілактики соціально небезпечних хвороб у дитячому і молодіжному середовищі </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Постійно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Прилуцький міський центр соціальних служб для сім’ї, дітей та молоді, головний спеціаліст у справах сім’ї та молоді міської ради</w:t>
            </w:r>
          </w:p>
        </w:tc>
      </w:tr>
    </w:tbl>
    <w:p w:rsidR="00FE2FF4" w:rsidRDefault="00FE2FF4" w:rsidP="009C596D">
      <w:pPr>
        <w:suppressAutoHyphens/>
        <w:spacing w:after="0" w:line="240" w:lineRule="auto"/>
        <w:jc w:val="right"/>
        <w:rPr>
          <w:rFonts w:ascii="Times New Roman" w:eastAsia="Times New Roman" w:hAnsi="Times New Roman" w:cs="Times New Roman"/>
          <w:sz w:val="28"/>
          <w:szCs w:val="28"/>
          <w:lang w:eastAsia="ar-SA"/>
        </w:rPr>
      </w:pPr>
    </w:p>
    <w:p w:rsidR="009C596D" w:rsidRPr="009C596D" w:rsidRDefault="009C596D" w:rsidP="009C596D">
      <w:pPr>
        <w:suppressAutoHyphens/>
        <w:spacing w:after="0" w:line="240" w:lineRule="auto"/>
        <w:jc w:val="right"/>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lastRenderedPageBreak/>
        <w:t>Продовження додатка</w:t>
      </w:r>
    </w:p>
    <w:tbl>
      <w:tblPr>
        <w:tblW w:w="9933" w:type="dxa"/>
        <w:tblLayout w:type="fixed"/>
        <w:tblCellMar>
          <w:left w:w="10" w:type="dxa"/>
          <w:right w:w="10" w:type="dxa"/>
        </w:tblCellMar>
        <w:tblLook w:val="0000" w:firstRow="0" w:lastRow="0" w:firstColumn="0" w:lastColumn="0" w:noHBand="0" w:noVBand="0"/>
      </w:tblPr>
      <w:tblGrid>
        <w:gridCol w:w="719"/>
        <w:gridCol w:w="4253"/>
        <w:gridCol w:w="1984"/>
        <w:gridCol w:w="2977"/>
      </w:tblGrid>
      <w:tr w:rsidR="009C596D" w:rsidRPr="009C596D" w:rsidTr="00FC3BA1">
        <w:trPr>
          <w:trHeight w:val="284"/>
        </w:trPr>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4</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13.</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Проведення міського етапу Всеукраїнського конкурсу ,,Молодь за здоровий спосіб життя” з метою пропаганди здорового способу життя серед молоді</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7C6951">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Управління освіти міської ради, головний спеціаліст у справах сім’ї та молоді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14.</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Проведення виховних заходів серед студентської молоді на тему ,,Молодь обирає здоров’я!”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7C6951">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Головний спеціаліст у справах сім’ї та молоді міської ради</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15.</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Проведення профілактичних наркологічних оглядів дітей та молоді усіх навчальних закладів міста з метою виявлення схильних до вживання психоактивних речовин. Забезпечення проведення профілактичних та реабілітаційних заходів</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7C6951">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КЛПЗ „Прилуцька центральна міська лікарня” спільно з ОКЛЗ „Прилуцький наркологічний диспансер”</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16.</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Сприяння поширенню програм замісної підтримуючої терапії з метою зменшення ризику інфікування ВІЛ-споживачів ін’єкційних наркотиків</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7C6951">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КЛПЗ „Прилуцька центральна міська лікарня” спільно з ОКЛЗ „Прилуцький наркологічний диспансер”</w:t>
            </w:r>
          </w:p>
        </w:tc>
      </w:tr>
      <w:tr w:rsidR="009C596D" w:rsidRPr="009C596D" w:rsidTr="00FC3BA1">
        <w:tc>
          <w:tcPr>
            <w:tcW w:w="7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17.</w:t>
            </w:r>
          </w:p>
        </w:tc>
        <w:tc>
          <w:tcPr>
            <w:tcW w:w="42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2" w:right="131"/>
              <w:jc w:val="both"/>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Проведення інформаційно-просвітницької роботи в засобах масової інформації щодо профілактики соціально небезпечних хвороб у дитячому і молодіжному середовищі та пропаганди здорового способу життя </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Протягом</w:t>
            </w:r>
          </w:p>
          <w:p w:rsidR="009C596D" w:rsidRPr="009C596D" w:rsidRDefault="009C596D" w:rsidP="009C596D">
            <w:pPr>
              <w:suppressAutoHyphens/>
              <w:spacing w:after="0" w:line="240" w:lineRule="auto"/>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201</w:t>
            </w:r>
            <w:r w:rsidR="007C6951">
              <w:rPr>
                <w:rFonts w:ascii="Times New Roman" w:eastAsia="Times New Roman" w:hAnsi="Times New Roman" w:cs="Times New Roman"/>
                <w:sz w:val="28"/>
                <w:szCs w:val="28"/>
                <w:lang w:eastAsia="ar-SA"/>
              </w:rPr>
              <w:t>8</w:t>
            </w:r>
            <w:r w:rsidRPr="009C596D">
              <w:rPr>
                <w:rFonts w:ascii="Times New Roman" w:eastAsia="Times New Roman" w:hAnsi="Times New Roman" w:cs="Times New Roman"/>
                <w:sz w:val="28"/>
                <w:szCs w:val="28"/>
                <w:lang w:eastAsia="ar-SA"/>
              </w:rPr>
              <w:t xml:space="preserve"> року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C596D" w:rsidRPr="009C596D" w:rsidRDefault="009C596D" w:rsidP="009C596D">
            <w:pPr>
              <w:suppressAutoHyphens/>
              <w:spacing w:after="0" w:line="240" w:lineRule="auto"/>
              <w:ind w:left="131" w:right="132"/>
              <w:jc w:val="center"/>
              <w:rPr>
                <w:rFonts w:ascii="Times New Roman" w:eastAsia="Times New Roman" w:hAnsi="Times New Roman" w:cs="Times New Roman"/>
                <w:sz w:val="28"/>
                <w:szCs w:val="28"/>
                <w:lang w:eastAsia="ar-SA"/>
              </w:rPr>
            </w:pPr>
            <w:r w:rsidRPr="009C596D">
              <w:rPr>
                <w:rFonts w:ascii="Times New Roman" w:eastAsia="Times New Roman" w:hAnsi="Times New Roman" w:cs="Times New Roman"/>
                <w:sz w:val="28"/>
                <w:szCs w:val="28"/>
                <w:lang w:eastAsia="ar-SA"/>
              </w:rPr>
              <w:t xml:space="preserve">Управління освіти міської ради, Прилуцький міський центр соціальних служб для сім’ї, дітей та молоді, </w:t>
            </w:r>
            <w:r w:rsidRPr="009C596D">
              <w:rPr>
                <w:rFonts w:ascii="Times New Roman" w:eastAsia="Times New Roman" w:hAnsi="Times New Roman" w:cs="Times New Roman"/>
                <w:sz w:val="28"/>
                <w:szCs w:val="28"/>
                <w:lang w:eastAsia="ar-SA"/>
              </w:rPr>
              <w:br/>
              <w:t>КП „Телекомпанія „Прилуки”</w:t>
            </w:r>
          </w:p>
        </w:tc>
      </w:tr>
    </w:tbl>
    <w:p w:rsidR="009C596D" w:rsidRPr="009C596D" w:rsidRDefault="009C596D" w:rsidP="009C596D">
      <w:pPr>
        <w:suppressAutoHyphens/>
        <w:spacing w:after="0" w:line="240" w:lineRule="auto"/>
        <w:jc w:val="both"/>
        <w:rPr>
          <w:rFonts w:ascii="Times New Roman" w:eastAsia="Times New Roman" w:hAnsi="Times New Roman" w:cs="Times New Roman"/>
          <w:sz w:val="28"/>
          <w:szCs w:val="28"/>
          <w:lang w:eastAsia="ar-SA"/>
        </w:rPr>
      </w:pPr>
    </w:p>
    <w:p w:rsidR="009C596D" w:rsidRPr="009C596D" w:rsidRDefault="009C596D" w:rsidP="009C596D">
      <w:pPr>
        <w:tabs>
          <w:tab w:val="left" w:pos="1276"/>
        </w:tabs>
        <w:suppressAutoHyphens/>
        <w:spacing w:after="0" w:line="240" w:lineRule="auto"/>
        <w:jc w:val="both"/>
        <w:rPr>
          <w:rFonts w:ascii="Times New Roman" w:eastAsia="Times New Roman" w:hAnsi="Times New Roman" w:cs="Times New Roman"/>
          <w:sz w:val="24"/>
          <w:szCs w:val="24"/>
          <w:lang w:eastAsia="ar-SA"/>
        </w:rPr>
      </w:pPr>
    </w:p>
    <w:p w:rsidR="00E76D42" w:rsidRDefault="00E76D42"/>
    <w:sectPr w:rsidR="00E76D42" w:rsidSect="00812556">
      <w:headerReference w:type="default" r:id="rId7"/>
      <w:pgSz w:w="11906" w:h="16838"/>
      <w:pgMar w:top="1247"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EA" w:rsidRDefault="00787207">
      <w:pPr>
        <w:spacing w:after="0" w:line="240" w:lineRule="auto"/>
      </w:pPr>
      <w:r>
        <w:separator/>
      </w:r>
    </w:p>
  </w:endnote>
  <w:endnote w:type="continuationSeparator" w:id="0">
    <w:p w:rsidR="00217FEA" w:rsidRDefault="0078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EA" w:rsidRDefault="00787207">
      <w:pPr>
        <w:spacing w:after="0" w:line="240" w:lineRule="auto"/>
      </w:pPr>
      <w:r>
        <w:separator/>
      </w:r>
    </w:p>
  </w:footnote>
  <w:footnote w:type="continuationSeparator" w:id="0">
    <w:p w:rsidR="00217FEA" w:rsidRDefault="0078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56" w:rsidRDefault="007C6951" w:rsidP="0016666F">
    <w:pPr>
      <w:pStyle w:val="a3"/>
      <w:jc w:val="center"/>
    </w:pPr>
    <w:r>
      <w:fldChar w:fldCharType="begin"/>
    </w:r>
    <w:r>
      <w:instrText xml:space="preserve"> PAGE   \* MERGEFORMAT </w:instrText>
    </w:r>
    <w:r>
      <w:fldChar w:fldCharType="separate"/>
    </w:r>
    <w:r w:rsidR="00B01912">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6D"/>
    <w:rsid w:val="00217FEA"/>
    <w:rsid w:val="003D1167"/>
    <w:rsid w:val="007455B1"/>
    <w:rsid w:val="00787207"/>
    <w:rsid w:val="007C6951"/>
    <w:rsid w:val="009C596D"/>
    <w:rsid w:val="00A43373"/>
    <w:rsid w:val="00B01912"/>
    <w:rsid w:val="00BE4828"/>
    <w:rsid w:val="00E15A24"/>
    <w:rsid w:val="00E76D42"/>
    <w:rsid w:val="00FE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596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C596D"/>
  </w:style>
  <w:style w:type="paragraph" w:styleId="a5">
    <w:name w:val="Balloon Text"/>
    <w:basedOn w:val="a"/>
    <w:link w:val="a6"/>
    <w:uiPriority w:val="99"/>
    <w:semiHidden/>
    <w:unhideWhenUsed/>
    <w:rsid w:val="00E15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596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C596D"/>
  </w:style>
  <w:style w:type="paragraph" w:styleId="a5">
    <w:name w:val="Balloon Text"/>
    <w:basedOn w:val="a"/>
    <w:link w:val="a6"/>
    <w:uiPriority w:val="99"/>
    <w:semiHidden/>
    <w:unhideWhenUsed/>
    <w:rsid w:val="00E15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5560</Words>
  <Characters>3170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dc:creator>
  <cp:lastModifiedBy>User</cp:lastModifiedBy>
  <cp:revision>2</cp:revision>
  <cp:lastPrinted>2017-11-09T13:41:00Z</cp:lastPrinted>
  <dcterms:created xsi:type="dcterms:W3CDTF">2017-11-09T13:47:00Z</dcterms:created>
  <dcterms:modified xsi:type="dcterms:W3CDTF">2017-11-09T13:47:00Z</dcterms:modified>
</cp:coreProperties>
</file>